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F95A6" w14:textId="67CFFD03" w:rsidR="008A568B" w:rsidRDefault="00536D65">
      <w:r w:rsidRPr="005704B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8DC728" wp14:editId="407142F0">
                <wp:simplePos x="0" y="0"/>
                <wp:positionH relativeFrom="margin">
                  <wp:align>left</wp:align>
                </wp:positionH>
                <wp:positionV relativeFrom="paragraph">
                  <wp:posOffset>9551</wp:posOffset>
                </wp:positionV>
                <wp:extent cx="4667097" cy="1404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127E5" w14:textId="1A575B79" w:rsidR="005704BC" w:rsidRPr="00536D65" w:rsidRDefault="00536D65">
                            <w:pPr>
                              <w:rPr>
                                <w:rFonts w:ascii="Futura PT Medium" w:hAnsi="Futura PT Medium"/>
                                <w:b/>
                                <w:bCs/>
                                <w:color w:val="094FA4"/>
                                <w:sz w:val="40"/>
                                <w:szCs w:val="40"/>
                              </w:rPr>
                            </w:pPr>
                            <w:r w:rsidRPr="00536D65">
                              <w:rPr>
                                <w:rFonts w:ascii="Futura PT Medium" w:hAnsi="Futura PT Medium"/>
                                <w:b/>
                                <w:bCs/>
                                <w:color w:val="094FA4"/>
                                <w:sz w:val="40"/>
                                <w:szCs w:val="40"/>
                              </w:rPr>
                              <w:t>INFO-ACCESS</w:t>
                            </w:r>
                          </w:p>
                          <w:p w14:paraId="245CFB5D" w14:textId="47DA7C78" w:rsidR="00536D65" w:rsidRPr="00536D65" w:rsidRDefault="001C65B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Work Queues</w:t>
                            </w:r>
                            <w:r w:rsidR="0006598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Worksheet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8DC7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5pt;width:367.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" filled="f" stroked="f">
                <v:textbox style="mso-fit-shape-to-text:t">
                  <w:txbxContent>
                    <w:p w14:paraId="06C127E5" w14:textId="1A575B79" w:rsidR="005704BC" w:rsidRPr="00536D65" w:rsidRDefault="00536D65">
                      <w:pPr>
                        <w:rPr>
                          <w:rFonts w:ascii="Futura PT Medium" w:hAnsi="Futura PT Medium"/>
                          <w:b/>
                          <w:bCs/>
                          <w:color w:val="094FA4"/>
                          <w:sz w:val="40"/>
                          <w:szCs w:val="40"/>
                        </w:rPr>
                      </w:pPr>
                      <w:r w:rsidRPr="00536D65">
                        <w:rPr>
                          <w:rFonts w:ascii="Futura PT Medium" w:hAnsi="Futura PT Medium"/>
                          <w:b/>
                          <w:bCs/>
                          <w:color w:val="094FA4"/>
                          <w:sz w:val="40"/>
                          <w:szCs w:val="40"/>
                        </w:rPr>
                        <w:t>INFO-ACCESS</w:t>
                      </w:r>
                    </w:p>
                    <w:p w14:paraId="245CFB5D" w14:textId="47DA7C78" w:rsidR="00536D65" w:rsidRPr="00536D65" w:rsidRDefault="001C65B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Work Queues</w:t>
                      </w:r>
                      <w:r w:rsidR="00065985">
                        <w:rPr>
                          <w:b/>
                          <w:bCs/>
                          <w:sz w:val="36"/>
                          <w:szCs w:val="36"/>
                        </w:rPr>
                        <w:t xml:space="preserve"> Worksheet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37C60E" w14:textId="312A57A6" w:rsidR="00850535" w:rsidRDefault="00CA2F4C">
      <w:r>
        <w:rPr>
          <w:noProof/>
        </w:rPr>
        <w:drawing>
          <wp:anchor distT="0" distB="0" distL="114300" distR="114300" simplePos="0" relativeHeight="251664384" behindDoc="1" locked="0" layoutInCell="1" allowOverlap="1" wp14:anchorId="7E47A3B5" wp14:editId="56F6EC58">
            <wp:simplePos x="0" y="0"/>
            <wp:positionH relativeFrom="page">
              <wp:align>right</wp:align>
            </wp:positionH>
            <wp:positionV relativeFrom="paragraph">
              <wp:posOffset>162044</wp:posOffset>
            </wp:positionV>
            <wp:extent cx="7767376" cy="165671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B1B38" w14:textId="62420FBF" w:rsidR="00850535" w:rsidRDefault="00850535"/>
    <w:p w14:paraId="44B96B37" w14:textId="714F4BA1" w:rsidR="00850535" w:rsidRDefault="00850535"/>
    <w:p w14:paraId="40CB33DC" w14:textId="7C46FF30" w:rsidR="00850535" w:rsidRPr="00850535" w:rsidRDefault="00850535"/>
    <w:p w14:paraId="5FA73ECB" w14:textId="60C588E7" w:rsidR="005704BC" w:rsidRDefault="005704BC" w:rsidP="008A568B">
      <w:pPr>
        <w:pStyle w:val="Heading2"/>
      </w:pPr>
    </w:p>
    <w:p w14:paraId="1521DDE3" w14:textId="4F4A0A62" w:rsidR="00065985" w:rsidRDefault="00065985" w:rsidP="00065985"/>
    <w:p w14:paraId="667D1EED" w14:textId="77777777" w:rsidR="00065985" w:rsidRPr="00065985" w:rsidRDefault="00065985" w:rsidP="00065985"/>
    <w:p w14:paraId="3BB25478" w14:textId="30AB28A6" w:rsidR="008A568B" w:rsidRPr="008A568B" w:rsidRDefault="001C65B9" w:rsidP="008A568B">
      <w:pPr>
        <w:pStyle w:val="Heading2"/>
      </w:pPr>
      <w:r>
        <w:t>LOANS/DEALS/DEPOSITS</w:t>
      </w:r>
    </w:p>
    <w:p w14:paraId="6C0D2E97" w14:textId="47C371AC" w:rsidR="00512EBC" w:rsidRDefault="00512EBC" w:rsidP="00512EBC">
      <w:pPr>
        <w:pStyle w:val="Heading3"/>
      </w:pPr>
      <w:r>
        <w:t>EXCEPTIONS</w:t>
      </w:r>
    </w:p>
    <w:p w14:paraId="0F9F4E59" w14:textId="7B7FAC98" w:rsidR="00512EBC" w:rsidRDefault="00512EBC" w:rsidP="00512EBC">
      <w:pPr>
        <w:pStyle w:val="ListParagraph"/>
        <w:numPr>
          <w:ilvl w:val="0"/>
          <w:numId w:val="36"/>
        </w:numPr>
      </w:pPr>
      <w:r>
        <w:t xml:space="preserve">Query for a list of exceptions under the Loans/Exceptions section. </w:t>
      </w:r>
    </w:p>
    <w:p w14:paraId="5940C24A" w14:textId="74A13B1B" w:rsidR="00512EBC" w:rsidRDefault="00512EBC" w:rsidP="00512EBC">
      <w:pPr>
        <w:pStyle w:val="ListParagraph"/>
        <w:numPr>
          <w:ilvl w:val="0"/>
          <w:numId w:val="36"/>
        </w:numPr>
      </w:pPr>
      <w:r>
        <w:t xml:space="preserve">Query for a list of exceptions under the Deals/Exceptions section (if applicable). </w:t>
      </w:r>
    </w:p>
    <w:p w14:paraId="6865607C" w14:textId="241576C9" w:rsidR="00512EBC" w:rsidRDefault="00512EBC" w:rsidP="00512EBC">
      <w:pPr>
        <w:pStyle w:val="ListParagraph"/>
        <w:numPr>
          <w:ilvl w:val="0"/>
          <w:numId w:val="36"/>
        </w:numPr>
      </w:pPr>
      <w:r>
        <w:t>Query for a list of exceptions under the Deposit/Exceptions section.</w:t>
      </w:r>
    </w:p>
    <w:p w14:paraId="667AD50F" w14:textId="2D06B49A" w:rsidR="00512EBC" w:rsidRDefault="00512EBC" w:rsidP="00512EBC">
      <w:pPr>
        <w:pStyle w:val="Heading3"/>
      </w:pPr>
      <w:r>
        <w:t>PROJECTED EXCEPTIONS</w:t>
      </w:r>
    </w:p>
    <w:p w14:paraId="5EB1837B" w14:textId="516F5A01" w:rsidR="00512EBC" w:rsidRDefault="00512EBC" w:rsidP="00512EBC">
      <w:pPr>
        <w:pStyle w:val="ListParagraph"/>
        <w:numPr>
          <w:ilvl w:val="0"/>
          <w:numId w:val="36"/>
        </w:numPr>
      </w:pPr>
      <w:r>
        <w:t xml:space="preserve">Query for a list of exceptions under the Loans/Projected Exceptions section. </w:t>
      </w:r>
    </w:p>
    <w:p w14:paraId="5B0DE84A" w14:textId="3F6DD8EE" w:rsidR="00512EBC" w:rsidRDefault="00512EBC" w:rsidP="00512EBC">
      <w:pPr>
        <w:pStyle w:val="ListParagraph"/>
        <w:numPr>
          <w:ilvl w:val="0"/>
          <w:numId w:val="36"/>
        </w:numPr>
      </w:pPr>
      <w:r>
        <w:t xml:space="preserve">Query for a list of exceptions under the Deals/Projected Exceptions section (if applicable). </w:t>
      </w:r>
    </w:p>
    <w:p w14:paraId="3F953A39" w14:textId="78F739B5" w:rsidR="00512EBC" w:rsidRDefault="00512EBC" w:rsidP="00512EBC">
      <w:pPr>
        <w:pStyle w:val="ListParagraph"/>
        <w:numPr>
          <w:ilvl w:val="0"/>
          <w:numId w:val="36"/>
        </w:numPr>
      </w:pPr>
      <w:r>
        <w:t>Query for a list of exceptions under the Deposit/Projected Exceptions section.</w:t>
      </w:r>
    </w:p>
    <w:p w14:paraId="754B316A" w14:textId="6B13B140" w:rsidR="00512EBC" w:rsidRDefault="00512EBC" w:rsidP="00512EBC">
      <w:pPr>
        <w:pStyle w:val="Heading3"/>
      </w:pPr>
      <w:r>
        <w:t>DISTINCT EXCEPTIONS</w:t>
      </w:r>
    </w:p>
    <w:p w14:paraId="5253C9F7" w14:textId="243F76DA" w:rsidR="00512EBC" w:rsidRDefault="00512EBC" w:rsidP="00512EBC">
      <w:pPr>
        <w:pStyle w:val="ListParagraph"/>
        <w:numPr>
          <w:ilvl w:val="0"/>
          <w:numId w:val="37"/>
        </w:numPr>
      </w:pPr>
      <w:r>
        <w:t xml:space="preserve">Query for a list of exceptions under the Loans/Distinct Exceptions section. </w:t>
      </w:r>
    </w:p>
    <w:p w14:paraId="7377D89A" w14:textId="4C548242" w:rsidR="00512EBC" w:rsidRDefault="00512EBC" w:rsidP="00512EBC">
      <w:pPr>
        <w:pStyle w:val="ListParagraph"/>
        <w:numPr>
          <w:ilvl w:val="0"/>
          <w:numId w:val="37"/>
        </w:numPr>
      </w:pPr>
      <w:r>
        <w:t xml:space="preserve">Query for a list of exceptions under the Deals/Distinct Exceptions section (if applicable). </w:t>
      </w:r>
    </w:p>
    <w:p w14:paraId="55A97A22" w14:textId="760391EA" w:rsidR="00EC3DCA" w:rsidRDefault="00512EBC" w:rsidP="00EC3DCA">
      <w:pPr>
        <w:pStyle w:val="ListParagraph"/>
        <w:numPr>
          <w:ilvl w:val="0"/>
          <w:numId w:val="37"/>
        </w:numPr>
      </w:pPr>
      <w:r>
        <w:t>Query for a list of exceptions under the Deposit/Distinct Exceptions section.</w:t>
      </w:r>
    </w:p>
    <w:p w14:paraId="0F632178" w14:textId="62E42857" w:rsidR="00EC3DCA" w:rsidRDefault="00EC3DCA" w:rsidP="00EC3DCA">
      <w:pPr>
        <w:pStyle w:val="Heading3"/>
      </w:pPr>
      <w:r>
        <w:t>EXCEPTION FUNCTIONALITY</w:t>
      </w:r>
    </w:p>
    <w:p w14:paraId="274F5BE0" w14:textId="287E6852" w:rsidR="00EC3DCA" w:rsidRDefault="00EC3DCA" w:rsidP="00EC3DCA">
      <w:pPr>
        <w:pStyle w:val="ListParagraph"/>
        <w:numPr>
          <w:ilvl w:val="0"/>
          <w:numId w:val="38"/>
        </w:numPr>
      </w:pPr>
      <w:r>
        <w:t xml:space="preserve">Understand why action dates and exception dates may be different. </w:t>
      </w:r>
    </w:p>
    <w:p w14:paraId="1474E676" w14:textId="4F234CA6" w:rsidR="00EC3DCA" w:rsidRDefault="00EC3DCA" w:rsidP="00EC3DCA">
      <w:pPr>
        <w:pStyle w:val="ListParagraph"/>
        <w:numPr>
          <w:ilvl w:val="0"/>
          <w:numId w:val="38"/>
        </w:numPr>
      </w:pPr>
      <w:r>
        <w:t xml:space="preserve">Use hyperlinks to navigate to the customer/exception details views. </w:t>
      </w:r>
    </w:p>
    <w:p w14:paraId="18405DCA" w14:textId="5D4EF417" w:rsidR="00EC3DCA" w:rsidRDefault="00EC3DCA" w:rsidP="00EC3DCA">
      <w:pPr>
        <w:pStyle w:val="ListParagraph"/>
        <w:numPr>
          <w:ilvl w:val="0"/>
          <w:numId w:val="38"/>
        </w:numPr>
      </w:pPr>
      <w:r>
        <w:t xml:space="preserve">View invalidation comments in the work queues window. </w:t>
      </w:r>
    </w:p>
    <w:p w14:paraId="38F7076C" w14:textId="1799F75D" w:rsidR="00EC3DCA" w:rsidRDefault="00EC3DCA" w:rsidP="00EC3DCA">
      <w:pPr>
        <w:pStyle w:val="ListParagraph"/>
        <w:numPr>
          <w:ilvl w:val="0"/>
          <w:numId w:val="38"/>
        </w:numPr>
      </w:pPr>
      <w:r>
        <w:t xml:space="preserve">Add documents via drag and drop, import, and/or scan to clear documents from the work queue. </w:t>
      </w:r>
    </w:p>
    <w:p w14:paraId="08B35BB8" w14:textId="2C862989" w:rsidR="00EC3DCA" w:rsidRDefault="00EC3DCA" w:rsidP="00EC3DCA">
      <w:pPr>
        <w:pStyle w:val="ListParagraph"/>
        <w:numPr>
          <w:ilvl w:val="0"/>
          <w:numId w:val="38"/>
        </w:numPr>
      </w:pPr>
      <w:r>
        <w:t xml:space="preserve">Understand what happens when a document is added to an exception record. </w:t>
      </w:r>
    </w:p>
    <w:p w14:paraId="7943BF0F" w14:textId="65EC819F" w:rsidR="00512EBC" w:rsidRDefault="00512EBC" w:rsidP="00512EBC"/>
    <w:p w14:paraId="3D359FCE" w14:textId="5EC684EA" w:rsidR="00EC3DCA" w:rsidRDefault="00EC3DCA" w:rsidP="00EC3DCA">
      <w:pPr>
        <w:pStyle w:val="Heading2"/>
      </w:pPr>
      <w:r>
        <w:t>MY WORK ITEMS</w:t>
      </w:r>
    </w:p>
    <w:p w14:paraId="00E5F0D5" w14:textId="28580CA9" w:rsidR="00EC3DCA" w:rsidRDefault="00EC3DCA" w:rsidP="00EC3DCA">
      <w:pPr>
        <w:pStyle w:val="ListParagraph"/>
        <w:numPr>
          <w:ilvl w:val="0"/>
          <w:numId w:val="39"/>
        </w:numPr>
      </w:pPr>
      <w:r>
        <w:t>View your events in My Work Items</w:t>
      </w:r>
    </w:p>
    <w:p w14:paraId="54EA7C92" w14:textId="1761A262" w:rsidR="00EC3DCA" w:rsidRDefault="00EC3DCA" w:rsidP="00EC3DCA">
      <w:pPr>
        <w:pStyle w:val="ListParagraph"/>
        <w:numPr>
          <w:ilvl w:val="0"/>
          <w:numId w:val="39"/>
        </w:numPr>
      </w:pPr>
      <w:r>
        <w:t xml:space="preserve">Review the Exception Work Queue and understand how it functions. </w:t>
      </w:r>
    </w:p>
    <w:p w14:paraId="179F4206" w14:textId="36127D59" w:rsidR="00EC3DCA" w:rsidRDefault="00EC3DCA" w:rsidP="00EC3DCA">
      <w:pPr>
        <w:pStyle w:val="ListParagraph"/>
        <w:numPr>
          <w:ilvl w:val="0"/>
          <w:numId w:val="39"/>
        </w:numPr>
      </w:pPr>
      <w:r>
        <w:t>View the payoff data category (if you work paid off loans)</w:t>
      </w:r>
    </w:p>
    <w:p w14:paraId="144169D7" w14:textId="77777777" w:rsidR="00EC3DCA" w:rsidRPr="00EC3DCA" w:rsidRDefault="00EC3DCA" w:rsidP="00EC3DCA">
      <w:pPr>
        <w:pStyle w:val="ListParagraph"/>
      </w:pPr>
    </w:p>
    <w:p w14:paraId="39C6FA87" w14:textId="4F6C0B61" w:rsidR="00850535" w:rsidRPr="00065985" w:rsidRDefault="00EC3DCA" w:rsidP="00065985">
      <w:pPr>
        <w:pStyle w:val="Heading2"/>
      </w:pPr>
      <w:r>
        <w:t>EVENTS</w:t>
      </w:r>
    </w:p>
    <w:p w14:paraId="3DE2FAF4" w14:textId="68855225" w:rsidR="00840A4C" w:rsidRDefault="00EC3DCA" w:rsidP="00065985">
      <w:pPr>
        <w:pStyle w:val="ListParagraph"/>
        <w:numPr>
          <w:ilvl w:val="0"/>
          <w:numId w:val="30"/>
        </w:numPr>
      </w:pPr>
      <w:r>
        <w:t xml:space="preserve">Query for a list of exceptions for yourself or others. </w:t>
      </w:r>
    </w:p>
    <w:p w14:paraId="5DAD3353" w14:textId="6EEFC5B1" w:rsidR="00EC3DCA" w:rsidRDefault="00EC3DCA" w:rsidP="00EC3DCA"/>
    <w:p w14:paraId="7F801866" w14:textId="47C4ED04" w:rsidR="00EC3DCA" w:rsidRDefault="00EC3DCA" w:rsidP="00EC3DCA">
      <w:pPr>
        <w:pStyle w:val="Heading2"/>
      </w:pPr>
      <w:r>
        <w:t>NOTICES</w:t>
      </w:r>
    </w:p>
    <w:p w14:paraId="68C59714" w14:textId="6EFCD104" w:rsidR="00EC3DCA" w:rsidRDefault="00EC3DCA" w:rsidP="00EC3DCA">
      <w:pPr>
        <w:pStyle w:val="ListParagraph"/>
        <w:numPr>
          <w:ilvl w:val="0"/>
          <w:numId w:val="30"/>
        </w:numPr>
      </w:pPr>
      <w:r>
        <w:t xml:space="preserve">Query for a list of notices that will be generated for production. </w:t>
      </w:r>
    </w:p>
    <w:p w14:paraId="078D9E97" w14:textId="0B545BBA" w:rsidR="00151BB2" w:rsidRDefault="00151BB2" w:rsidP="00151BB2"/>
    <w:p w14:paraId="3E4FB7B3" w14:textId="2DE099B7" w:rsidR="00151BB2" w:rsidRDefault="00151BB2" w:rsidP="00151BB2">
      <w:pPr>
        <w:pStyle w:val="Heading2"/>
      </w:pPr>
      <w:r>
        <w:t>SAVED QUERIES</w:t>
      </w:r>
    </w:p>
    <w:p w14:paraId="1C75D388" w14:textId="61CBF52F" w:rsidR="00151BB2" w:rsidRDefault="00151BB2" w:rsidP="00151BB2">
      <w:pPr>
        <w:pStyle w:val="ListParagraph"/>
        <w:numPr>
          <w:ilvl w:val="0"/>
          <w:numId w:val="30"/>
        </w:numPr>
      </w:pPr>
      <w:r>
        <w:t xml:space="preserve">Setup a saved search query. </w:t>
      </w:r>
    </w:p>
    <w:p w14:paraId="6889FB1E" w14:textId="669B07CE" w:rsidR="00151BB2" w:rsidRDefault="00151BB2" w:rsidP="00151BB2"/>
    <w:p w14:paraId="62D7C082" w14:textId="4B054155" w:rsidR="00840A4C" w:rsidRPr="00840A4C" w:rsidRDefault="00151BB2" w:rsidP="00151BB2">
      <w:pPr>
        <w:pStyle w:val="Heading2"/>
      </w:pPr>
      <w:r>
        <w:t>RELATED MATERIALS</w:t>
      </w:r>
    </w:p>
    <w:p w14:paraId="5ABAE401" w14:textId="49304B5E" w:rsidR="004B6B0B" w:rsidRDefault="004B6B0B" w:rsidP="004B6B0B">
      <w:pPr>
        <w:pStyle w:val="ListParagraph"/>
        <w:numPr>
          <w:ilvl w:val="0"/>
          <w:numId w:val="35"/>
        </w:numPr>
      </w:pPr>
      <w:r>
        <w:t>INFO-ACCESS Administrator Guide</w:t>
      </w:r>
    </w:p>
    <w:p w14:paraId="5CC82386" w14:textId="763FD74A" w:rsidR="004B6B0B" w:rsidRDefault="004B6B0B" w:rsidP="004B6B0B">
      <w:pPr>
        <w:pStyle w:val="ListParagraph"/>
        <w:numPr>
          <w:ilvl w:val="0"/>
          <w:numId w:val="35"/>
        </w:numPr>
      </w:pPr>
      <w:r>
        <w:t>INFO-ACCESS User Guide</w:t>
      </w:r>
    </w:p>
    <w:p w14:paraId="0A3339E2" w14:textId="35B0ED8E" w:rsidR="004B6B0B" w:rsidRDefault="004B6B0B" w:rsidP="004B6B0B">
      <w:pPr>
        <w:pStyle w:val="ListParagraph"/>
        <w:numPr>
          <w:ilvl w:val="0"/>
          <w:numId w:val="35"/>
        </w:numPr>
      </w:pPr>
      <w:r>
        <w:t xml:space="preserve">Quick Reference: </w:t>
      </w:r>
      <w:r w:rsidR="00151BB2">
        <w:t>Events</w:t>
      </w:r>
    </w:p>
    <w:p w14:paraId="5F962CF0" w14:textId="0FBC3007" w:rsidR="00151BB2" w:rsidRDefault="00151BB2" w:rsidP="004B6B0B">
      <w:pPr>
        <w:pStyle w:val="ListParagraph"/>
        <w:numPr>
          <w:ilvl w:val="0"/>
          <w:numId w:val="35"/>
        </w:numPr>
      </w:pPr>
      <w:r>
        <w:t>Quick Reference: How to Communicate &amp; Report Invalidation Reasons</w:t>
      </w:r>
    </w:p>
    <w:p w14:paraId="418B314B" w14:textId="62BFE972" w:rsidR="00151BB2" w:rsidRDefault="00151BB2" w:rsidP="004B6B0B">
      <w:pPr>
        <w:pStyle w:val="ListParagraph"/>
        <w:numPr>
          <w:ilvl w:val="0"/>
          <w:numId w:val="35"/>
        </w:numPr>
      </w:pPr>
      <w:r>
        <w:lastRenderedPageBreak/>
        <w:t>Quick Reference: Review Queue Guide</w:t>
      </w:r>
    </w:p>
    <w:p w14:paraId="776B9932" w14:textId="5675B24E" w:rsidR="00151BB2" w:rsidRDefault="00151BB2" w:rsidP="004B6B0B">
      <w:pPr>
        <w:pStyle w:val="ListParagraph"/>
        <w:numPr>
          <w:ilvl w:val="0"/>
          <w:numId w:val="35"/>
        </w:numPr>
      </w:pPr>
      <w:r>
        <w:t>Quick Reference: Understanding Requirement Dates</w:t>
      </w:r>
    </w:p>
    <w:p w14:paraId="239803F9" w14:textId="0044AE15" w:rsidR="004B6B0B" w:rsidRDefault="004B6B0B" w:rsidP="00151BB2">
      <w:pPr>
        <w:pStyle w:val="ListParagraph"/>
        <w:numPr>
          <w:ilvl w:val="0"/>
          <w:numId w:val="35"/>
        </w:numPr>
      </w:pPr>
      <w:r>
        <w:t xml:space="preserve">INFO-TIPS: </w:t>
      </w:r>
      <w:r w:rsidR="00151BB2">
        <w:t>Events</w:t>
      </w:r>
    </w:p>
    <w:p w14:paraId="65D70C1B" w14:textId="4991A7B4" w:rsidR="00151BB2" w:rsidRDefault="00151BB2" w:rsidP="00151BB2">
      <w:pPr>
        <w:pStyle w:val="ListParagraph"/>
        <w:numPr>
          <w:ilvl w:val="0"/>
          <w:numId w:val="35"/>
        </w:numPr>
      </w:pPr>
      <w:r>
        <w:t>INFO-TIPS: Tracking Tax Returns</w:t>
      </w:r>
    </w:p>
    <w:p w14:paraId="31BDC787" w14:textId="602224BC" w:rsidR="004B6B0B" w:rsidRPr="004B6B0B" w:rsidRDefault="004B6B0B" w:rsidP="004B6B0B">
      <w:pPr>
        <w:pStyle w:val="ListParagraph"/>
        <w:numPr>
          <w:ilvl w:val="0"/>
          <w:numId w:val="35"/>
        </w:numPr>
      </w:pPr>
      <w:r>
        <w:t xml:space="preserve">Video Training: </w:t>
      </w:r>
      <w:r w:rsidR="00151BB2">
        <w:t>Work Queues</w:t>
      </w:r>
    </w:p>
    <w:p w14:paraId="73B17E4D" w14:textId="6D4131AA" w:rsidR="00344A08" w:rsidRPr="00344A08" w:rsidRDefault="00344A08" w:rsidP="00344A08">
      <w:pPr>
        <w:ind w:left="360"/>
      </w:pPr>
    </w:p>
    <w:sectPr w:rsidR="00344A08" w:rsidRPr="00344A08" w:rsidSect="008A56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8C8731-3F87-42AB-9CEB-64DEBF9326CC}"/>
    <w:embedBold r:id="rId2" w:fontKey="{5457D909-006D-440B-B544-443991699BC4}"/>
    <w:embedItalic r:id="rId3" w:fontKey="{6AD91E8C-3225-4342-988C-493224AD67F2}"/>
  </w:font>
  <w:font w:name="Futura PT Book"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91DEEAB-F55F-4887-83CE-C3379363987D}"/>
    <w:embedBold r:id="rId5" w:fontKey="{FADB201B-0C7E-43D2-BAE7-9AE8C3FDAE5A}"/>
    <w:embedItalic r:id="rId6" w:fontKey="{1F020BFF-D193-4ABB-AC21-EA02C23A45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F64F906-C7C2-49F6-B168-7A3ADC3539E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85BBCB6-1FD1-4C32-B8D5-ED196328935F}"/>
  </w:font>
  <w:font w:name="Futura PT Medium"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3C5432D"/>
    <w:multiLevelType w:val="hybridMultilevel"/>
    <w:tmpl w:val="BDA263A6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B881C64"/>
    <w:multiLevelType w:val="hybridMultilevel"/>
    <w:tmpl w:val="FC16662A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165765"/>
    <w:multiLevelType w:val="hybridMultilevel"/>
    <w:tmpl w:val="FB84B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D754F01"/>
    <w:multiLevelType w:val="hybridMultilevel"/>
    <w:tmpl w:val="039CB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F337332"/>
    <w:multiLevelType w:val="hybridMultilevel"/>
    <w:tmpl w:val="0D2CC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71FE2"/>
    <w:multiLevelType w:val="hybridMultilevel"/>
    <w:tmpl w:val="B0DA0A3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DB6AB7"/>
    <w:multiLevelType w:val="hybridMultilevel"/>
    <w:tmpl w:val="C75A72A8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F4E67"/>
    <w:multiLevelType w:val="hybridMultilevel"/>
    <w:tmpl w:val="3718EE98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3B211B50"/>
    <w:multiLevelType w:val="hybridMultilevel"/>
    <w:tmpl w:val="F69422A6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B31AEE"/>
    <w:multiLevelType w:val="hybridMultilevel"/>
    <w:tmpl w:val="324E4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79A28EA"/>
    <w:multiLevelType w:val="hybridMultilevel"/>
    <w:tmpl w:val="8F12232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4BF07FBB"/>
    <w:multiLevelType w:val="hybridMultilevel"/>
    <w:tmpl w:val="6FFEE0E2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F32915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9A038D"/>
    <w:multiLevelType w:val="hybridMultilevel"/>
    <w:tmpl w:val="CFAEE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 w15:restartNumberingAfterBreak="0">
    <w:nsid w:val="5B4943CA"/>
    <w:multiLevelType w:val="hybridMultilevel"/>
    <w:tmpl w:val="A254E058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6FF1CFF"/>
    <w:multiLevelType w:val="hybridMultilevel"/>
    <w:tmpl w:val="4A169B60"/>
    <w:lvl w:ilvl="0" w:tplc="5F3291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06279"/>
    <w:multiLevelType w:val="hybridMultilevel"/>
    <w:tmpl w:val="FEF6D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32"/>
  </w:num>
  <w:num w:numId="2">
    <w:abstractNumId w:val="13"/>
  </w:num>
  <w:num w:numId="3">
    <w:abstractNumId w:val="10"/>
  </w:num>
  <w:num w:numId="4">
    <w:abstractNumId w:val="37"/>
  </w:num>
  <w:num w:numId="5">
    <w:abstractNumId w:val="16"/>
  </w:num>
  <w:num w:numId="6">
    <w:abstractNumId w:val="24"/>
  </w:num>
  <w:num w:numId="7">
    <w:abstractNumId w:val="29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8"/>
  </w:num>
  <w:num w:numId="19">
    <w:abstractNumId w:val="19"/>
  </w:num>
  <w:num w:numId="20">
    <w:abstractNumId w:val="34"/>
  </w:num>
  <w:num w:numId="21">
    <w:abstractNumId w:val="27"/>
  </w:num>
  <w:num w:numId="22">
    <w:abstractNumId w:val="12"/>
  </w:num>
  <w:num w:numId="23">
    <w:abstractNumId w:val="38"/>
  </w:num>
  <w:num w:numId="24">
    <w:abstractNumId w:val="15"/>
  </w:num>
  <w:num w:numId="25">
    <w:abstractNumId w:val="20"/>
  </w:num>
  <w:num w:numId="26">
    <w:abstractNumId w:val="26"/>
  </w:num>
  <w:num w:numId="27">
    <w:abstractNumId w:val="17"/>
  </w:num>
  <w:num w:numId="28">
    <w:abstractNumId w:val="31"/>
  </w:num>
  <w:num w:numId="29">
    <w:abstractNumId w:val="33"/>
  </w:num>
  <w:num w:numId="30">
    <w:abstractNumId w:val="22"/>
  </w:num>
  <w:num w:numId="31">
    <w:abstractNumId w:val="21"/>
  </w:num>
  <w:num w:numId="32">
    <w:abstractNumId w:val="14"/>
  </w:num>
  <w:num w:numId="33">
    <w:abstractNumId w:val="30"/>
  </w:num>
  <w:num w:numId="34">
    <w:abstractNumId w:val="28"/>
  </w:num>
  <w:num w:numId="35">
    <w:abstractNumId w:val="36"/>
  </w:num>
  <w:num w:numId="36">
    <w:abstractNumId w:val="25"/>
  </w:num>
  <w:num w:numId="37">
    <w:abstractNumId w:val="11"/>
  </w:num>
  <w:num w:numId="38">
    <w:abstractNumId w:val="35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yNjS3NDE3NDK3sDBR0lEKTi0uzszPAykwrQUA93rkiCwAAAA="/>
  </w:docVars>
  <w:rsids>
    <w:rsidRoot w:val="008A568B"/>
    <w:rsid w:val="00065985"/>
    <w:rsid w:val="00151BB2"/>
    <w:rsid w:val="00154990"/>
    <w:rsid w:val="001C65B9"/>
    <w:rsid w:val="002062F1"/>
    <w:rsid w:val="00344A08"/>
    <w:rsid w:val="004B6B0B"/>
    <w:rsid w:val="00512EBC"/>
    <w:rsid w:val="00536D65"/>
    <w:rsid w:val="005704BC"/>
    <w:rsid w:val="006158BC"/>
    <w:rsid w:val="00645252"/>
    <w:rsid w:val="006C390C"/>
    <w:rsid w:val="006D3D74"/>
    <w:rsid w:val="0075352A"/>
    <w:rsid w:val="00761831"/>
    <w:rsid w:val="00774336"/>
    <w:rsid w:val="0083569A"/>
    <w:rsid w:val="00840A4C"/>
    <w:rsid w:val="00850535"/>
    <w:rsid w:val="008A568B"/>
    <w:rsid w:val="00A9204E"/>
    <w:rsid w:val="00BC4BC9"/>
    <w:rsid w:val="00C6749B"/>
    <w:rsid w:val="00CA2F4C"/>
    <w:rsid w:val="00D9700D"/>
    <w:rsid w:val="00EA1F8B"/>
    <w:rsid w:val="00EC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E210B"/>
  <w15:chartTrackingRefBased/>
  <w15:docId w15:val="{6CFCC2D2-C5E5-4F71-BCB0-97444C9F7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A4C"/>
    <w:rPr>
      <w:rFonts w:ascii="Futura PT Book" w:hAnsi="Futura PT 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0A4C"/>
    <w:pPr>
      <w:keepNext/>
      <w:keepLines/>
      <w:spacing w:before="40"/>
      <w:outlineLvl w:val="1"/>
    </w:pPr>
    <w:rPr>
      <w:rFonts w:eastAsiaTheme="majorEastAsia" w:cstheme="majorBidi"/>
      <w:b/>
      <w:bCs/>
      <w:color w:val="094FA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56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bCs/>
      <w:color w:val="0020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40A4C"/>
    <w:rPr>
      <w:rFonts w:ascii="Futura PT Book" w:eastAsiaTheme="majorEastAsia" w:hAnsi="Futura PT Book" w:cstheme="majorBidi"/>
      <w:b/>
      <w:bCs/>
      <w:color w:val="094FA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568B"/>
    <w:rPr>
      <w:rFonts w:asciiTheme="majorHAnsi" w:eastAsiaTheme="majorEastAsia" w:hAnsiTheme="majorHAnsi" w:cstheme="majorBidi"/>
      <w:b/>
      <w:bCs/>
      <w:color w:val="0020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8A56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mith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43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Smith</dc:creator>
  <cp:keywords/>
  <dc:description/>
  <cp:lastModifiedBy>Stephanie Smith</cp:lastModifiedBy>
  <cp:revision>4</cp:revision>
  <cp:lastPrinted>2020-07-13T16:25:00Z</cp:lastPrinted>
  <dcterms:created xsi:type="dcterms:W3CDTF">2021-02-03T14:43:00Z</dcterms:created>
  <dcterms:modified xsi:type="dcterms:W3CDTF">2021-02-03T17:23:00Z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